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84560" w:rsidRPr="006C476E">
        <w:rPr>
          <w:rFonts w:eastAsia="Arial Unicode MS"/>
          <w:noProof/>
          <w:color w:val="000000"/>
          <w:sz w:val="22"/>
          <w:szCs w:val="22"/>
        </w:rPr>
        <w:t>35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784560" w:rsidRPr="006C476E">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784560" w:rsidRPr="006C476E">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784560"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784560" w:rsidRPr="006C476E">
        <w:rPr>
          <w:noProof/>
          <w:color w:val="000000"/>
          <w:sz w:val="20"/>
          <w:szCs w:val="20"/>
        </w:rPr>
        <w:t>Danti Widya Alinda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84560" w:rsidRPr="006C476E">
        <w:rPr>
          <w:noProof/>
          <w:color w:val="000000"/>
          <w:sz w:val="20"/>
          <w:szCs w:val="20"/>
        </w:rPr>
        <w:t>43209120018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78456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81EE-FCCA-4293-9AC5-F35FCD23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2015-06-03T03:49:00Z</cp:lastPrinted>
  <dcterms:created xsi:type="dcterms:W3CDTF">2015-06-03T03:50:00Z</dcterms:created>
  <dcterms:modified xsi:type="dcterms:W3CDTF">2015-06-03T03:50:00Z</dcterms:modified>
</cp:coreProperties>
</file>