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9714F" w:rsidRPr="00F24738">
        <w:rPr>
          <w:rFonts w:eastAsia="Arial Unicode MS"/>
          <w:noProof/>
          <w:color w:val="000000"/>
          <w:sz w:val="22"/>
          <w:szCs w:val="22"/>
          <w:lang w:val="en-AU"/>
        </w:rPr>
        <w:t>23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9714F" w:rsidRPr="00F24738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9714F" w:rsidRPr="00F24738">
        <w:rPr>
          <w:b/>
          <w:noProof/>
          <w:color w:val="000000"/>
          <w:sz w:val="20"/>
          <w:szCs w:val="20"/>
          <w:lang w:val="en-US"/>
        </w:rPr>
        <w:t>0308117301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9714F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9714F" w:rsidRPr="00F24738">
        <w:rPr>
          <w:b/>
          <w:noProof/>
          <w:color w:val="000000"/>
          <w:sz w:val="20"/>
          <w:szCs w:val="20"/>
          <w:lang w:val="en-US"/>
        </w:rPr>
        <w:t>Asyraf Hasan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29714F" w:rsidRPr="00F24738">
        <w:rPr>
          <w:noProof/>
          <w:color w:val="000000"/>
          <w:sz w:val="20"/>
          <w:szCs w:val="20"/>
          <w:lang w:val="en-AU"/>
        </w:rPr>
        <w:t>43210010133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29714F" w:rsidRPr="00F24738">
        <w:rPr>
          <w:noProof/>
          <w:color w:val="000000"/>
          <w:sz w:val="20"/>
          <w:szCs w:val="20"/>
          <w:lang w:val="en-AU"/>
        </w:rPr>
        <w:t>Pengaruh Profitabilitas, Likuiditas dan Kebijakan Dividen Terhadap Kebijakan Hutang Pada Perusahaan Yang Terdaftar Dalam Kompas 100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3" w:rsidRDefault="00310573" w:rsidP="005C4687">
      <w:r>
        <w:separator/>
      </w:r>
    </w:p>
  </w:endnote>
  <w:endnote w:type="continuationSeparator" w:id="0">
    <w:p w:rsidR="00310573" w:rsidRDefault="00310573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3" w:rsidRDefault="00310573" w:rsidP="005C4687">
      <w:r>
        <w:separator/>
      </w:r>
    </w:p>
  </w:footnote>
  <w:footnote w:type="continuationSeparator" w:id="0">
    <w:p w:rsidR="00310573" w:rsidRDefault="00310573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5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8D639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7F26-92D2-4859-9C2C-3EFECF8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2015-06-04T02:29:00Z</cp:lastPrinted>
  <dcterms:created xsi:type="dcterms:W3CDTF">2015-06-04T02:29:00Z</dcterms:created>
  <dcterms:modified xsi:type="dcterms:W3CDTF">2015-06-04T02:29:00Z</dcterms:modified>
</cp:coreProperties>
</file>